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Pozdravljeni učenci in vaši starši!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Pripravila sem vam delo za ponedeljek, 16. 3. 2020.  </w:t>
      </w:r>
    </w:p>
    <w:p w:rsidR="004740A1" w:rsidRPr="004740A1" w:rsidRDefault="004740A1" w:rsidP="004740A1">
      <w:pPr>
        <w:spacing w:after="158"/>
        <w:ind w:left="-5" w:hanging="10"/>
        <w:rPr>
          <w:rFonts w:ascii="Calibri" w:eastAsia="Calibri" w:hAnsi="Calibri" w:cs="Calibri"/>
          <w:color w:val="000000"/>
          <w:sz w:val="28"/>
          <w:lang w:eastAsia="sl-SI"/>
        </w:rPr>
      </w:pPr>
      <w:r w:rsidRPr="004740A1">
        <w:rPr>
          <w:rFonts w:ascii="Calibri" w:eastAsia="Calibri" w:hAnsi="Calibri" w:cs="Calibri"/>
          <w:color w:val="000000"/>
          <w:sz w:val="28"/>
          <w:u w:val="single" w:color="000000"/>
          <w:lang w:eastAsia="sl-SI"/>
        </w:rPr>
        <w:t>SLJ: berilo, pravljica Deklica Veka, str. 76,77.</w:t>
      </w:r>
      <w:r w:rsidRPr="004740A1">
        <w:rPr>
          <w:rFonts w:ascii="Calibri" w:eastAsia="Calibri" w:hAnsi="Calibri" w:cs="Calibri"/>
          <w:color w:val="000000"/>
          <w:sz w:val="28"/>
          <w:lang w:eastAsia="sl-SI"/>
        </w:rPr>
        <w:t xml:space="preserve">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Preberite vse, tudi uvod pri zajčku. Pravljica je zelo podobna pravljici o Mojci </w:t>
      </w:r>
      <w:proofErr w:type="spellStart"/>
      <w:r w:rsidRPr="004740A1">
        <w:rPr>
          <w:rFonts w:ascii="Calibri" w:eastAsia="Calibri" w:hAnsi="Calibri" w:cs="Calibri"/>
          <w:color w:val="000000"/>
          <w:sz w:val="28"/>
          <w:lang w:eastAsia="sl-SI"/>
        </w:rPr>
        <w:t>Pokrajculji</w:t>
      </w:r>
      <w:proofErr w:type="spellEnd"/>
      <w:r w:rsidRPr="004740A1">
        <w:rPr>
          <w:rFonts w:ascii="Calibri" w:eastAsia="Calibri" w:hAnsi="Calibri" w:cs="Calibri"/>
          <w:color w:val="000000"/>
          <w:sz w:val="28"/>
          <w:lang w:eastAsia="sl-SI"/>
        </w:rPr>
        <w:t xml:space="preserve">. Ustno odgovorite na spodnja vprašanja in na koncu v zvezek za pisanje napišite naslov: Deklica Veka (nadaljevanje pravljice). Zapišite zaključek v nekaj povedih. </w:t>
      </w:r>
    </w:p>
    <w:p w:rsidR="004740A1" w:rsidRPr="004740A1" w:rsidRDefault="004740A1" w:rsidP="004740A1">
      <w:pPr>
        <w:keepNext/>
        <w:keepLines/>
        <w:spacing w:after="158"/>
        <w:ind w:left="-5" w:hanging="10"/>
        <w:outlineLvl w:val="0"/>
        <w:rPr>
          <w:rFonts w:ascii="Calibri" w:eastAsia="Calibri" w:hAnsi="Calibri" w:cs="Calibri"/>
          <w:color w:val="000000"/>
          <w:sz w:val="28"/>
          <w:u w:val="single" w:color="000000"/>
          <w:lang w:eastAsia="sl-SI"/>
        </w:rPr>
      </w:pPr>
      <w:r w:rsidRPr="004740A1">
        <w:rPr>
          <w:rFonts w:ascii="Calibri" w:eastAsia="Calibri" w:hAnsi="Calibri" w:cs="Calibri"/>
          <w:color w:val="000000"/>
          <w:sz w:val="28"/>
          <w:u w:val="single" w:color="000000"/>
          <w:lang w:eastAsia="sl-SI"/>
        </w:rPr>
        <w:t>MAT: DZ, str. 69</w:t>
      </w:r>
      <w:r w:rsidRPr="004740A1">
        <w:rPr>
          <w:rFonts w:ascii="Calibri" w:eastAsia="Calibri" w:hAnsi="Calibri" w:cs="Calibri"/>
          <w:color w:val="000000"/>
          <w:sz w:val="28"/>
          <w:u w:color="000000"/>
          <w:lang w:eastAsia="sl-SI"/>
        </w:rPr>
        <w:t xml:space="preserve">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Reši naloge. Seštevanca lahko tudi zamenjaš. Vedno prištej manjše število k večjemu. Pazi, da enice prišteješ k enicam.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Pri računih s tremi seštevanci, seštej najprej desetice, nato prištej še enice. </w:t>
      </w:r>
    </w:p>
    <w:p w:rsidR="004740A1" w:rsidRPr="004740A1" w:rsidRDefault="004740A1" w:rsidP="004740A1">
      <w:pPr>
        <w:keepNext/>
        <w:keepLines/>
        <w:spacing w:after="158"/>
        <w:ind w:left="-5" w:hanging="10"/>
        <w:outlineLvl w:val="0"/>
        <w:rPr>
          <w:rFonts w:ascii="Calibri" w:eastAsia="Calibri" w:hAnsi="Calibri" w:cs="Calibri"/>
          <w:color w:val="000000"/>
          <w:sz w:val="28"/>
          <w:u w:val="single" w:color="000000"/>
          <w:lang w:eastAsia="sl-SI"/>
        </w:rPr>
      </w:pPr>
      <w:r w:rsidRPr="004740A1">
        <w:rPr>
          <w:rFonts w:ascii="Calibri" w:eastAsia="Calibri" w:hAnsi="Calibri" w:cs="Calibri"/>
          <w:color w:val="000000"/>
          <w:sz w:val="28"/>
          <w:u w:val="single" w:color="000000"/>
          <w:lang w:eastAsia="sl-SI"/>
        </w:rPr>
        <w:t>ŠPO: Preskakovanje kolebnice</w:t>
      </w:r>
      <w:r w:rsidRPr="004740A1">
        <w:rPr>
          <w:rFonts w:ascii="Calibri" w:eastAsia="Calibri" w:hAnsi="Calibri" w:cs="Calibri"/>
          <w:color w:val="000000"/>
          <w:sz w:val="28"/>
          <w:u w:color="000000"/>
          <w:lang w:eastAsia="sl-SI"/>
        </w:rPr>
        <w:t xml:space="preserve">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Če imaš doma kolebnico ali kakšno vrv, jo preskakuj na različne načine (tako kot znaš). Poskusi s sonožnim preskakovanjem. Pazi, da roke vrtiš v zapestju (in ne v ramah), si zravnan in lahkotno preskakuješ vrv, ko udari ob tla. Podri svoj lastni rekord. Poskusi poskočiti čim večkrat.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In še nekaj: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Moja matematika zaradi kriznih situacij vsem omogoča brezplačni dostop do njihove vadnice. Tisti, ki še nimate gesel, jih posredujem. Mogoče bom kdaj prek te vadnice dala tudi domačo nalogo. Vi samo sledite mojim napotkom, pa bo šlo.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Tudi Založba Rokus </w:t>
      </w:r>
      <w:proofErr w:type="spellStart"/>
      <w:r w:rsidRPr="004740A1">
        <w:rPr>
          <w:rFonts w:ascii="Calibri" w:eastAsia="Calibri" w:hAnsi="Calibri" w:cs="Calibri"/>
          <w:color w:val="000000"/>
          <w:sz w:val="28"/>
          <w:lang w:eastAsia="sl-SI"/>
        </w:rPr>
        <w:t>Klett</w:t>
      </w:r>
      <w:proofErr w:type="spellEnd"/>
      <w:r w:rsidRPr="004740A1">
        <w:rPr>
          <w:rFonts w:ascii="Calibri" w:eastAsia="Calibri" w:hAnsi="Calibri" w:cs="Calibri"/>
          <w:color w:val="000000"/>
          <w:sz w:val="28"/>
          <w:lang w:eastAsia="sl-SI"/>
        </w:rPr>
        <w:t xml:space="preserve"> omogoča vsem dostop do njihovega portala, kjer boste lahko dostopali do različnih vsebin, na katere vas bom tudi v napotkih za domače delo usmerjala. Če še niste </w:t>
      </w:r>
      <w:proofErr w:type="spellStart"/>
      <w:r w:rsidRPr="004740A1">
        <w:rPr>
          <w:rFonts w:ascii="Calibri" w:eastAsia="Calibri" w:hAnsi="Calibri" w:cs="Calibri"/>
          <w:color w:val="000000"/>
          <w:sz w:val="28"/>
          <w:lang w:eastAsia="sl-SI"/>
        </w:rPr>
        <w:t>registrani</w:t>
      </w:r>
      <w:proofErr w:type="spellEnd"/>
      <w:r w:rsidRPr="004740A1">
        <w:rPr>
          <w:rFonts w:ascii="Calibri" w:eastAsia="Calibri" w:hAnsi="Calibri" w:cs="Calibri"/>
          <w:color w:val="000000"/>
          <w:sz w:val="28"/>
          <w:lang w:eastAsia="sl-SI"/>
        </w:rPr>
        <w:t xml:space="preserve">, vam posredujem navodila. Ni tako zapleteno.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Lepo bodite do jutri, ko vam posredujem nove naloge. </w:t>
      </w:r>
    </w:p>
    <w:p w:rsidR="004740A1" w:rsidRPr="004740A1" w:rsidRDefault="004740A1" w:rsidP="004740A1">
      <w:pPr>
        <w:ind w:left="-5" w:hanging="10"/>
        <w:rPr>
          <w:rFonts w:ascii="Calibri" w:eastAsia="Calibri" w:hAnsi="Calibri" w:cs="Calibri"/>
          <w:color w:val="000000"/>
          <w:sz w:val="28"/>
          <w:lang w:eastAsia="sl-SI"/>
        </w:rPr>
      </w:pPr>
      <w:r w:rsidRPr="004740A1">
        <w:rPr>
          <w:rFonts w:ascii="Calibri" w:eastAsia="Calibri" w:hAnsi="Calibri" w:cs="Calibri"/>
          <w:color w:val="000000"/>
          <w:sz w:val="28"/>
          <w:lang w:eastAsia="sl-SI"/>
        </w:rPr>
        <w:t xml:space="preserve">                                                                               Razredničarka Erika Cugelj </w:t>
      </w:r>
    </w:p>
    <w:p w:rsidR="000554D6" w:rsidRDefault="000554D6">
      <w:bookmarkStart w:id="0" w:name="_GoBack"/>
      <w:bookmarkEnd w:id="0"/>
    </w:p>
    <w:sectPr w:rsidR="000554D6">
      <w:pgSz w:w="11906" w:h="16838"/>
      <w:pgMar w:top="1440" w:right="1421"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A1"/>
    <w:rsid w:val="000554D6"/>
    <w:rsid w:val="004740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23E1D-22EA-4F10-967E-AE149C16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Višček</dc:creator>
  <cp:keywords/>
  <dc:description/>
  <cp:lastModifiedBy>Igor  Višček</cp:lastModifiedBy>
  <cp:revision>1</cp:revision>
  <dcterms:created xsi:type="dcterms:W3CDTF">2020-03-15T17:18:00Z</dcterms:created>
  <dcterms:modified xsi:type="dcterms:W3CDTF">2020-03-15T17:19:00Z</dcterms:modified>
</cp:coreProperties>
</file>