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2EE46" w14:textId="01DB0D75" w:rsidR="00435F23" w:rsidRDefault="00435F23" w:rsidP="00435F23"/>
    <w:p w14:paraId="032BE553" w14:textId="03DB094D" w:rsidR="00435F23" w:rsidRDefault="00435F23" w:rsidP="00435F23">
      <w:r>
        <w:rPr>
          <w:noProof/>
          <w:lang w:val="en-US"/>
        </w:rPr>
        <w:drawing>
          <wp:anchor distT="0" distB="0" distL="114300" distR="114300" simplePos="0" relativeHeight="251659264" behindDoc="1" locked="0" layoutInCell="1" allowOverlap="1" wp14:anchorId="511D190E" wp14:editId="05EA2D5D">
            <wp:simplePos x="0" y="0"/>
            <wp:positionH relativeFrom="margin">
              <wp:posOffset>3788410</wp:posOffset>
            </wp:positionH>
            <wp:positionV relativeFrom="paragraph">
              <wp:posOffset>155575</wp:posOffset>
            </wp:positionV>
            <wp:extent cx="475615" cy="684530"/>
            <wp:effectExtent l="0" t="0" r="635" b="127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684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812"/>
        <w:gridCol w:w="5987"/>
        <w:gridCol w:w="2263"/>
      </w:tblGrid>
      <w:tr w:rsidR="00435F23" w14:paraId="70D13E64" w14:textId="77777777" w:rsidTr="00E206C4">
        <w:tc>
          <w:tcPr>
            <w:tcW w:w="812" w:type="dxa"/>
            <w:hideMark/>
          </w:tcPr>
          <w:p w14:paraId="46095839" w14:textId="6B9C7B72" w:rsidR="00435F23" w:rsidRDefault="00435F23" w:rsidP="00E206C4">
            <w:pPr>
              <w:spacing w:line="254" w:lineRule="auto"/>
              <w:jc w:val="center"/>
              <w:rPr>
                <w:rFonts w:ascii="Arial Rounded MT Bold" w:eastAsia="Calibri" w:hAnsi="Arial Rounded MT Bold"/>
                <w:sz w:val="16"/>
                <w:szCs w:val="16"/>
              </w:rPr>
            </w:pPr>
            <w:r w:rsidRPr="00E825A2">
              <w:rPr>
                <w:rFonts w:ascii="Arial Rounded MT Bold" w:eastAsia="Calibri" w:hAnsi="Arial Rounded MT Bold"/>
                <w:noProof/>
                <w:sz w:val="16"/>
                <w:szCs w:val="16"/>
                <w:lang w:val="en-US"/>
              </w:rPr>
              <w:drawing>
                <wp:inline distT="0" distB="0" distL="0" distR="0" wp14:anchorId="645712A3" wp14:editId="15E775BC">
                  <wp:extent cx="361950" cy="4381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38150"/>
                          </a:xfrm>
                          <a:prstGeom prst="rect">
                            <a:avLst/>
                          </a:prstGeom>
                          <a:noFill/>
                          <a:ln>
                            <a:noFill/>
                          </a:ln>
                        </pic:spPr>
                      </pic:pic>
                    </a:graphicData>
                  </a:graphic>
                </wp:inline>
              </w:drawing>
            </w:r>
          </w:p>
        </w:tc>
        <w:tc>
          <w:tcPr>
            <w:tcW w:w="5987" w:type="dxa"/>
            <w:hideMark/>
          </w:tcPr>
          <w:p w14:paraId="6F8A6FF4" w14:textId="77777777" w:rsidR="00435F23" w:rsidRDefault="00435F23" w:rsidP="00E206C4">
            <w:pPr>
              <w:spacing w:line="254" w:lineRule="auto"/>
              <w:rPr>
                <w:rFonts w:ascii="Arial Rounded MT Bold" w:eastAsia="Calibri" w:hAnsi="Arial Rounded MT Bold"/>
                <w:sz w:val="16"/>
                <w:szCs w:val="16"/>
              </w:rPr>
            </w:pPr>
            <w:r>
              <w:rPr>
                <w:rFonts w:ascii="Arial Rounded MT Bold" w:eastAsia="Calibri" w:hAnsi="Arial Rounded MT Bold"/>
                <w:sz w:val="16"/>
                <w:szCs w:val="16"/>
              </w:rPr>
              <w:t xml:space="preserve">REPUBLIKA SLOVENIJA </w:t>
            </w:r>
          </w:p>
          <w:p w14:paraId="2CF5CE0A" w14:textId="77777777" w:rsidR="00435F23" w:rsidRDefault="00435F23" w:rsidP="00E206C4">
            <w:pPr>
              <w:spacing w:line="254" w:lineRule="auto"/>
              <w:rPr>
                <w:rFonts w:ascii="Arial Rounded MT Bold" w:eastAsia="Calibri" w:hAnsi="Arial Rounded MT Bold"/>
                <w:sz w:val="16"/>
                <w:szCs w:val="16"/>
              </w:rPr>
            </w:pPr>
            <w:r>
              <w:rPr>
                <w:rFonts w:ascii="Arial Rounded MT Bold" w:eastAsia="Calibri" w:hAnsi="Arial Rounded MT Bold"/>
                <w:sz w:val="16"/>
                <w:szCs w:val="16"/>
              </w:rPr>
              <w:t>CENTER ZA SOCIALNO DELO</w:t>
            </w:r>
          </w:p>
          <w:p w14:paraId="6CEE2CC6" w14:textId="77777777" w:rsidR="00435F23" w:rsidRDefault="00435F23" w:rsidP="00E206C4">
            <w:pPr>
              <w:spacing w:line="254" w:lineRule="auto"/>
              <w:rPr>
                <w:rFonts w:ascii="Arial Rounded MT Bold" w:eastAsia="Calibri" w:hAnsi="Arial Rounded MT Bold"/>
                <w:sz w:val="16"/>
                <w:szCs w:val="16"/>
              </w:rPr>
            </w:pPr>
            <w:r>
              <w:rPr>
                <w:rFonts w:ascii="Arial Rounded MT Bold" w:eastAsia="Calibri" w:hAnsi="Arial Rounded MT Bold"/>
                <w:sz w:val="16"/>
                <w:szCs w:val="16"/>
              </w:rPr>
              <w:t>DOLENJSKA IN BELA KRAJINA</w:t>
            </w:r>
          </w:p>
          <w:p w14:paraId="08388B4A" w14:textId="77777777" w:rsidR="00435F23" w:rsidRDefault="00435F23" w:rsidP="00E206C4">
            <w:pPr>
              <w:spacing w:line="254" w:lineRule="auto"/>
              <w:rPr>
                <w:rFonts w:ascii="Arial Rounded MT Bold" w:eastAsia="Calibri" w:hAnsi="Arial Rounded MT Bold"/>
                <w:sz w:val="16"/>
                <w:szCs w:val="16"/>
              </w:rPr>
            </w:pPr>
            <w:r>
              <w:rPr>
                <w:rFonts w:ascii="Arial Narrow" w:eastAsia="Calibri" w:hAnsi="Arial Narrow"/>
                <w:sz w:val="16"/>
                <w:szCs w:val="16"/>
              </w:rPr>
              <w:t>ENOTA TREBNJE</w:t>
            </w:r>
          </w:p>
        </w:tc>
        <w:tc>
          <w:tcPr>
            <w:tcW w:w="2263" w:type="dxa"/>
            <w:hideMark/>
          </w:tcPr>
          <w:p w14:paraId="7C4443F6" w14:textId="77777777" w:rsidR="00435F23" w:rsidRDefault="00435F23" w:rsidP="00E206C4">
            <w:pPr>
              <w:spacing w:line="254" w:lineRule="auto"/>
              <w:rPr>
                <w:rFonts w:ascii="Arial" w:eastAsia="Calibri" w:hAnsi="Arial" w:cs="Arial"/>
                <w:sz w:val="16"/>
                <w:szCs w:val="16"/>
              </w:rPr>
            </w:pPr>
            <w:proofErr w:type="spellStart"/>
            <w:r>
              <w:rPr>
                <w:rFonts w:ascii="Arial" w:eastAsia="Calibri" w:hAnsi="Arial" w:cs="Arial"/>
                <w:sz w:val="16"/>
                <w:szCs w:val="16"/>
              </w:rPr>
              <w:t>Goliev</w:t>
            </w:r>
            <w:proofErr w:type="spellEnd"/>
            <w:r>
              <w:rPr>
                <w:rFonts w:ascii="Arial" w:eastAsia="Calibri" w:hAnsi="Arial" w:cs="Arial"/>
                <w:sz w:val="16"/>
                <w:szCs w:val="16"/>
              </w:rPr>
              <w:t xml:space="preserve"> trg 11</w:t>
            </w:r>
          </w:p>
          <w:p w14:paraId="61F02967" w14:textId="77777777" w:rsidR="00435F23" w:rsidRDefault="00435F23" w:rsidP="00E206C4">
            <w:pPr>
              <w:spacing w:line="254" w:lineRule="auto"/>
              <w:rPr>
                <w:rFonts w:ascii="Arial" w:eastAsia="Calibri" w:hAnsi="Arial" w:cs="Arial"/>
                <w:sz w:val="16"/>
                <w:szCs w:val="16"/>
              </w:rPr>
            </w:pPr>
            <w:r>
              <w:rPr>
                <w:rFonts w:ascii="Arial" w:eastAsia="Calibri" w:hAnsi="Arial" w:cs="Arial"/>
                <w:sz w:val="16"/>
                <w:szCs w:val="16"/>
              </w:rPr>
              <w:t>8210 Trebnje</w:t>
            </w:r>
          </w:p>
          <w:p w14:paraId="55714A21" w14:textId="77777777" w:rsidR="00435F23" w:rsidRDefault="00435F23" w:rsidP="00E206C4">
            <w:pPr>
              <w:spacing w:line="254" w:lineRule="auto"/>
              <w:rPr>
                <w:rFonts w:ascii="Arial" w:eastAsia="Calibri" w:hAnsi="Arial" w:cs="Arial"/>
                <w:sz w:val="16"/>
                <w:szCs w:val="16"/>
              </w:rPr>
            </w:pPr>
            <w:r>
              <w:rPr>
                <w:rFonts w:ascii="Arial" w:eastAsia="Calibri" w:hAnsi="Arial" w:cs="Arial"/>
                <w:sz w:val="16"/>
                <w:szCs w:val="16"/>
              </w:rPr>
              <w:t>T: 07 3481 570</w:t>
            </w:r>
          </w:p>
          <w:p w14:paraId="7635BB89" w14:textId="77777777" w:rsidR="00435F23" w:rsidRDefault="00435F23" w:rsidP="00E206C4">
            <w:pPr>
              <w:spacing w:line="254" w:lineRule="auto"/>
              <w:rPr>
                <w:rFonts w:ascii="Arial" w:eastAsia="Calibri" w:hAnsi="Arial" w:cs="Arial"/>
                <w:sz w:val="16"/>
                <w:szCs w:val="16"/>
              </w:rPr>
            </w:pPr>
            <w:r>
              <w:rPr>
                <w:rFonts w:ascii="Arial" w:eastAsia="Calibri" w:hAnsi="Arial" w:cs="Arial"/>
                <w:sz w:val="16"/>
                <w:szCs w:val="16"/>
              </w:rPr>
              <w:t>F: 07 3481 580</w:t>
            </w:r>
          </w:p>
          <w:p w14:paraId="06687806" w14:textId="77777777" w:rsidR="00435F23" w:rsidRDefault="00435F23" w:rsidP="00E206C4">
            <w:pPr>
              <w:spacing w:line="254" w:lineRule="auto"/>
              <w:rPr>
                <w:rFonts w:ascii="Arial Rounded MT Bold" w:eastAsia="Calibri" w:hAnsi="Arial Rounded MT Bold"/>
                <w:sz w:val="16"/>
                <w:szCs w:val="16"/>
              </w:rPr>
            </w:pPr>
            <w:r>
              <w:rPr>
                <w:rFonts w:ascii="Arial" w:eastAsia="Calibri" w:hAnsi="Arial" w:cs="Arial"/>
                <w:sz w:val="16"/>
                <w:szCs w:val="16"/>
              </w:rPr>
              <w:t xml:space="preserve">E: </w:t>
            </w:r>
            <w:hyperlink r:id="rId9" w:history="1">
              <w:r>
                <w:rPr>
                  <w:rStyle w:val="Hiperpovezava"/>
                  <w:rFonts w:ascii="Arial" w:eastAsia="Calibri" w:hAnsi="Arial" w:cs="Arial"/>
                  <w:sz w:val="16"/>
                  <w:szCs w:val="16"/>
                </w:rPr>
                <w:t>gpcsd.treb@gov.si</w:t>
              </w:r>
            </w:hyperlink>
          </w:p>
        </w:tc>
      </w:tr>
    </w:tbl>
    <w:p w14:paraId="01223854" w14:textId="54CD989B" w:rsidR="00531C92" w:rsidRDefault="00531C92" w:rsidP="00435F23">
      <w:pPr>
        <w:spacing w:line="240" w:lineRule="auto"/>
        <w:jc w:val="center"/>
        <w:rPr>
          <w:rFonts w:ascii="Arial" w:hAnsi="Arial" w:cs="Arial"/>
          <w:b/>
          <w:sz w:val="20"/>
          <w:szCs w:val="20"/>
          <w:u w:val="single"/>
        </w:rPr>
      </w:pPr>
    </w:p>
    <w:p w14:paraId="3976F284" w14:textId="0A863A10" w:rsidR="00177495" w:rsidRPr="00A56292" w:rsidRDefault="00435F23" w:rsidP="00435F23">
      <w:pPr>
        <w:spacing w:line="240" w:lineRule="auto"/>
        <w:jc w:val="center"/>
        <w:rPr>
          <w:rFonts w:ascii="Arial" w:hAnsi="Arial" w:cs="Arial"/>
          <w:b/>
        </w:rPr>
      </w:pPr>
      <w:r>
        <w:rPr>
          <w:rFonts w:ascii="Arial" w:hAnsi="Arial" w:cs="Arial"/>
          <w:b/>
        </w:rPr>
        <w:t xml:space="preserve">CENTER </w:t>
      </w:r>
      <w:r w:rsidR="009C4C67">
        <w:rPr>
          <w:rFonts w:ascii="Arial" w:hAnsi="Arial" w:cs="Arial"/>
          <w:b/>
        </w:rPr>
        <w:t>ZA SOCI</w:t>
      </w:r>
      <w:r w:rsidR="00030845" w:rsidRPr="00A56292">
        <w:rPr>
          <w:rFonts w:ascii="Arial" w:hAnsi="Arial" w:cs="Arial"/>
          <w:b/>
        </w:rPr>
        <w:t>A</w:t>
      </w:r>
      <w:r w:rsidR="009C4C67">
        <w:rPr>
          <w:rFonts w:ascii="Arial" w:hAnsi="Arial" w:cs="Arial"/>
          <w:b/>
        </w:rPr>
        <w:t>L</w:t>
      </w:r>
      <w:r w:rsidR="00030845" w:rsidRPr="00A56292">
        <w:rPr>
          <w:rFonts w:ascii="Arial" w:hAnsi="Arial" w:cs="Arial"/>
          <w:b/>
        </w:rPr>
        <w:t>NO DELO DOLENJSKA IN BELA KRAJINA,</w:t>
      </w:r>
      <w:r w:rsidR="00A56292" w:rsidRPr="00A56292">
        <w:rPr>
          <w:rFonts w:ascii="Arial" w:hAnsi="Arial" w:cs="Arial"/>
          <w:b/>
        </w:rPr>
        <w:t xml:space="preserve"> ENOTA TREBNJE, </w:t>
      </w:r>
      <w:r>
        <w:rPr>
          <w:rFonts w:ascii="Arial" w:hAnsi="Arial" w:cs="Arial"/>
          <w:b/>
        </w:rPr>
        <w:t xml:space="preserve">V SODELOVANJU Z ZAVODOM IGRIVI SVET, </w:t>
      </w:r>
      <w:r w:rsidR="00A56292" w:rsidRPr="00A56292">
        <w:rPr>
          <w:rFonts w:ascii="Arial" w:hAnsi="Arial" w:cs="Arial"/>
          <w:b/>
        </w:rPr>
        <w:t>VAS VABIMO NA</w:t>
      </w:r>
    </w:p>
    <w:p w14:paraId="27A61608" w14:textId="4DB44575" w:rsidR="008B37F4" w:rsidRDefault="008B37F4" w:rsidP="00435F23">
      <w:pPr>
        <w:spacing w:line="240" w:lineRule="auto"/>
        <w:jc w:val="center"/>
        <w:rPr>
          <w:rFonts w:ascii="Arial" w:hAnsi="Arial" w:cs="Arial"/>
          <w:b/>
          <w:u w:val="single"/>
        </w:rPr>
      </w:pPr>
      <w:r w:rsidRPr="00030845">
        <w:rPr>
          <w:rFonts w:ascii="Arial" w:hAnsi="Arial" w:cs="Arial"/>
          <w:b/>
          <w:u w:val="single"/>
        </w:rPr>
        <w:t>Klepetalnico za starše</w:t>
      </w:r>
    </w:p>
    <w:p w14:paraId="29A7EFFF" w14:textId="0F91C175" w:rsidR="008B37F4" w:rsidRPr="0039485C" w:rsidRDefault="008B37F4" w:rsidP="00435F23">
      <w:pPr>
        <w:spacing w:line="240" w:lineRule="auto"/>
        <w:jc w:val="center"/>
        <w:rPr>
          <w:rFonts w:ascii="Arial" w:hAnsi="Arial" w:cs="Arial"/>
          <w:sz w:val="20"/>
          <w:szCs w:val="20"/>
        </w:rPr>
      </w:pPr>
      <w:r w:rsidRPr="0039485C">
        <w:rPr>
          <w:rFonts w:ascii="Arial" w:hAnsi="Arial" w:cs="Arial"/>
          <w:sz w:val="20"/>
          <w:szCs w:val="20"/>
        </w:rPr>
        <w:t>Zakaj nas otroci ne slišijo, ko nekaj zahtevamo od njih?</w:t>
      </w:r>
    </w:p>
    <w:p w14:paraId="2AAEE13B" w14:textId="77777777" w:rsidR="008B37F4" w:rsidRPr="0039485C" w:rsidRDefault="008B37F4" w:rsidP="00435F23">
      <w:pPr>
        <w:spacing w:line="240" w:lineRule="auto"/>
        <w:jc w:val="center"/>
        <w:rPr>
          <w:rFonts w:ascii="Arial" w:hAnsi="Arial" w:cs="Arial"/>
          <w:sz w:val="20"/>
          <w:szCs w:val="20"/>
        </w:rPr>
      </w:pPr>
      <w:r w:rsidRPr="0039485C">
        <w:rPr>
          <w:rFonts w:ascii="Arial" w:hAnsi="Arial" w:cs="Arial"/>
          <w:sz w:val="20"/>
          <w:szCs w:val="20"/>
        </w:rPr>
        <w:t>Kako jim lahko pomagamo pri izražanju jeze?</w:t>
      </w:r>
    </w:p>
    <w:p w14:paraId="120354E0" w14:textId="77777777" w:rsidR="008B37F4" w:rsidRPr="0039485C" w:rsidRDefault="008B37F4" w:rsidP="00435F23">
      <w:pPr>
        <w:spacing w:line="240" w:lineRule="auto"/>
        <w:jc w:val="center"/>
        <w:rPr>
          <w:rFonts w:ascii="Arial" w:hAnsi="Arial" w:cs="Arial"/>
          <w:sz w:val="20"/>
          <w:szCs w:val="20"/>
        </w:rPr>
      </w:pPr>
      <w:r w:rsidRPr="0039485C">
        <w:rPr>
          <w:rFonts w:ascii="Arial" w:hAnsi="Arial" w:cs="Arial"/>
          <w:sz w:val="20"/>
          <w:szCs w:val="20"/>
        </w:rPr>
        <w:t>Kaj storiti, ko se otroci trmajo?</w:t>
      </w:r>
    </w:p>
    <w:p w14:paraId="1FEB96E7" w14:textId="5F60903C" w:rsidR="008B37F4" w:rsidRPr="0039485C" w:rsidRDefault="008B37F4" w:rsidP="00435F23">
      <w:pPr>
        <w:spacing w:line="240" w:lineRule="auto"/>
        <w:jc w:val="center"/>
        <w:rPr>
          <w:rFonts w:ascii="Arial" w:hAnsi="Arial" w:cs="Arial"/>
          <w:sz w:val="20"/>
          <w:szCs w:val="20"/>
        </w:rPr>
      </w:pPr>
      <w:r w:rsidRPr="0039485C">
        <w:rPr>
          <w:rFonts w:ascii="Arial" w:hAnsi="Arial" w:cs="Arial"/>
          <w:sz w:val="20"/>
          <w:szCs w:val="20"/>
        </w:rPr>
        <w:t>Kako jim s svojimi odzivi pomagati razvijati zdravo samopodobo?</w:t>
      </w:r>
    </w:p>
    <w:p w14:paraId="10BFF494" w14:textId="77777777" w:rsidR="00177495" w:rsidRDefault="00177495" w:rsidP="008B37F4">
      <w:pPr>
        <w:spacing w:line="240" w:lineRule="auto"/>
        <w:jc w:val="both"/>
        <w:rPr>
          <w:rFonts w:ascii="Arial" w:hAnsi="Arial" w:cs="Arial"/>
          <w:sz w:val="20"/>
          <w:szCs w:val="20"/>
        </w:rPr>
      </w:pPr>
    </w:p>
    <w:p w14:paraId="6B424DC1" w14:textId="3713E188" w:rsidR="008B37F4" w:rsidRDefault="008B37F4" w:rsidP="008B37F4">
      <w:pPr>
        <w:spacing w:line="240" w:lineRule="auto"/>
        <w:jc w:val="both"/>
        <w:rPr>
          <w:rFonts w:ascii="Arial" w:hAnsi="Arial" w:cs="Arial"/>
          <w:sz w:val="20"/>
          <w:szCs w:val="20"/>
        </w:rPr>
      </w:pPr>
      <w:r w:rsidRPr="0039485C">
        <w:rPr>
          <w:rFonts w:ascii="Arial" w:hAnsi="Arial" w:cs="Arial"/>
          <w:sz w:val="20"/>
          <w:szCs w:val="20"/>
        </w:rPr>
        <w:t>Da bi našli odgovore na zastavljena vprašanja moramo najprej poznati, kako otroci delujejo. Natančneje, kaj zmorejo njihovi možgani. Hitro rastoči možgani pri otrocih pa si odzive</w:t>
      </w:r>
      <w:r w:rsidR="001A3A13">
        <w:rPr>
          <w:rFonts w:ascii="Arial" w:hAnsi="Arial" w:cs="Arial"/>
          <w:sz w:val="20"/>
          <w:szCs w:val="20"/>
        </w:rPr>
        <w:t xml:space="preserve"> staršev shranijo </w:t>
      </w:r>
      <w:r w:rsidRPr="0039485C">
        <w:rPr>
          <w:rFonts w:ascii="Arial" w:hAnsi="Arial" w:cs="Arial"/>
          <w:sz w:val="20"/>
          <w:szCs w:val="20"/>
        </w:rPr>
        <w:t>kot orientacijski kompas, ki ga uporabljajo za izhodiščni smerokaz pri odraščanju</w:t>
      </w:r>
      <w:r>
        <w:rPr>
          <w:rFonts w:ascii="Arial" w:hAnsi="Arial" w:cs="Arial"/>
          <w:sz w:val="20"/>
          <w:szCs w:val="20"/>
        </w:rPr>
        <w:t>.</w:t>
      </w:r>
      <w:r w:rsidRPr="0039485C">
        <w:rPr>
          <w:rFonts w:ascii="Arial" w:hAnsi="Arial" w:cs="Arial"/>
          <w:sz w:val="20"/>
          <w:szCs w:val="20"/>
        </w:rPr>
        <w:t xml:space="preserve"> </w:t>
      </w:r>
    </w:p>
    <w:p w14:paraId="69ADDA86" w14:textId="2F1680E6" w:rsidR="008B37F4" w:rsidRDefault="008B37F4" w:rsidP="008B37F4">
      <w:pPr>
        <w:spacing w:line="240" w:lineRule="auto"/>
        <w:jc w:val="both"/>
        <w:rPr>
          <w:rFonts w:ascii="Arial" w:eastAsia="Times New Roman" w:hAnsi="Arial" w:cs="Arial"/>
          <w:sz w:val="20"/>
          <w:szCs w:val="20"/>
          <w:lang w:eastAsia="sl-SI"/>
        </w:rPr>
      </w:pPr>
      <w:r w:rsidRPr="0039485C">
        <w:rPr>
          <w:rFonts w:ascii="Arial" w:hAnsi="Arial" w:cs="Arial"/>
          <w:sz w:val="20"/>
          <w:szCs w:val="20"/>
        </w:rPr>
        <w:t xml:space="preserve">Z nami bo dr. Petja Kovačevič, doktorica znanosti na področju zakonske in družinske terapije, </w:t>
      </w:r>
      <w:r>
        <w:rPr>
          <w:rFonts w:ascii="Arial" w:hAnsi="Arial" w:cs="Arial"/>
          <w:sz w:val="20"/>
          <w:szCs w:val="20"/>
        </w:rPr>
        <w:t xml:space="preserve">iz zavoda Igrivi svet, </w:t>
      </w:r>
      <w:r w:rsidRPr="0039485C">
        <w:rPr>
          <w:rFonts w:ascii="Arial" w:hAnsi="Arial" w:cs="Arial"/>
          <w:sz w:val="20"/>
          <w:szCs w:val="20"/>
        </w:rPr>
        <w:t xml:space="preserve">ki </w:t>
      </w:r>
      <w:r>
        <w:rPr>
          <w:rFonts w:ascii="Arial" w:hAnsi="Arial" w:cs="Arial"/>
          <w:sz w:val="20"/>
          <w:szCs w:val="20"/>
        </w:rPr>
        <w:t xml:space="preserve">se pri svojem </w:t>
      </w:r>
      <w:r w:rsidRPr="0039485C">
        <w:rPr>
          <w:rFonts w:ascii="Arial" w:eastAsia="Times New Roman" w:hAnsi="Arial" w:cs="Arial"/>
          <w:sz w:val="20"/>
          <w:szCs w:val="20"/>
          <w:lang w:eastAsia="sl-SI"/>
        </w:rPr>
        <w:t>delu ukvarja z vprašanji vzgoje in starševstva, dilem</w:t>
      </w:r>
      <w:r>
        <w:rPr>
          <w:rFonts w:ascii="Arial" w:eastAsia="Times New Roman" w:hAnsi="Arial" w:cs="Arial"/>
          <w:sz w:val="20"/>
          <w:szCs w:val="20"/>
          <w:lang w:eastAsia="sl-SI"/>
        </w:rPr>
        <w:t>ami</w:t>
      </w:r>
      <w:r w:rsidRPr="0039485C">
        <w:rPr>
          <w:rFonts w:ascii="Arial" w:eastAsia="Times New Roman" w:hAnsi="Arial" w:cs="Arial"/>
          <w:sz w:val="20"/>
          <w:szCs w:val="20"/>
          <w:lang w:eastAsia="sl-SI"/>
        </w:rPr>
        <w:t xml:space="preserve"> pri vzpostavljanju spoštljivih in varnih medosebnih odnosov ter vzpostavitv</w:t>
      </w:r>
      <w:r>
        <w:rPr>
          <w:rFonts w:ascii="Arial" w:eastAsia="Times New Roman" w:hAnsi="Arial" w:cs="Arial"/>
          <w:sz w:val="20"/>
          <w:szCs w:val="20"/>
          <w:lang w:eastAsia="sl-SI"/>
        </w:rPr>
        <w:t>i</w:t>
      </w:r>
      <w:r w:rsidRPr="0039485C">
        <w:rPr>
          <w:rFonts w:ascii="Arial" w:eastAsia="Times New Roman" w:hAnsi="Arial" w:cs="Arial"/>
          <w:sz w:val="20"/>
          <w:szCs w:val="20"/>
          <w:lang w:eastAsia="sl-SI"/>
        </w:rPr>
        <w:t xml:space="preserve"> osebnega zadovoljstva. </w:t>
      </w:r>
    </w:p>
    <w:p w14:paraId="0D5BB4B3" w14:textId="77777777" w:rsidR="00177495" w:rsidRPr="0039485C" w:rsidRDefault="00177495" w:rsidP="008B37F4">
      <w:pPr>
        <w:spacing w:line="240" w:lineRule="auto"/>
        <w:jc w:val="both"/>
        <w:rPr>
          <w:rFonts w:ascii="Arial" w:hAnsi="Arial" w:cs="Arial"/>
          <w:sz w:val="20"/>
          <w:szCs w:val="20"/>
        </w:rPr>
      </w:pPr>
    </w:p>
    <w:p w14:paraId="4DA538CC" w14:textId="77777777" w:rsidR="008B37F4" w:rsidRPr="0039485C" w:rsidRDefault="008B37F4" w:rsidP="008B37F4">
      <w:pPr>
        <w:shd w:val="clear" w:color="auto" w:fill="FFFFFF"/>
        <w:spacing w:after="0" w:line="240" w:lineRule="auto"/>
        <w:jc w:val="both"/>
        <w:rPr>
          <w:rFonts w:ascii="Arial" w:hAnsi="Arial" w:cs="Arial"/>
          <w:sz w:val="20"/>
          <w:szCs w:val="20"/>
        </w:rPr>
      </w:pPr>
    </w:p>
    <w:p w14:paraId="53857BD8" w14:textId="7B1E9602" w:rsidR="00053057" w:rsidRPr="00177495" w:rsidRDefault="00053057" w:rsidP="00A56292">
      <w:pPr>
        <w:shd w:val="clear" w:color="auto" w:fill="FFFFFF"/>
        <w:spacing w:after="0" w:line="240" w:lineRule="auto"/>
        <w:jc w:val="center"/>
        <w:rPr>
          <w:rFonts w:ascii="Arial" w:hAnsi="Arial" w:cs="Arial"/>
          <w:b/>
          <w:bCs/>
          <w:sz w:val="24"/>
          <w:szCs w:val="24"/>
          <w:u w:val="single"/>
        </w:rPr>
      </w:pPr>
      <w:r w:rsidRPr="00177495">
        <w:rPr>
          <w:rFonts w:ascii="Arial" w:hAnsi="Arial" w:cs="Arial"/>
          <w:b/>
          <w:bCs/>
          <w:sz w:val="24"/>
          <w:szCs w:val="24"/>
          <w:u w:val="single"/>
        </w:rPr>
        <w:t xml:space="preserve">Pridružite se nam na torkovih </w:t>
      </w:r>
      <w:r w:rsidR="008B37F4" w:rsidRPr="00177495">
        <w:rPr>
          <w:rFonts w:ascii="Arial" w:hAnsi="Arial" w:cs="Arial"/>
          <w:b/>
          <w:bCs/>
          <w:sz w:val="24"/>
          <w:szCs w:val="24"/>
          <w:u w:val="single"/>
        </w:rPr>
        <w:t>srečanjih v maju</w:t>
      </w:r>
      <w:r w:rsidRPr="00177495">
        <w:rPr>
          <w:rFonts w:ascii="Arial" w:hAnsi="Arial" w:cs="Arial"/>
          <w:b/>
          <w:bCs/>
          <w:sz w:val="24"/>
          <w:szCs w:val="24"/>
          <w:u w:val="single"/>
        </w:rPr>
        <w:t>, vsakič s pričetkom ob 16 uri.</w:t>
      </w:r>
    </w:p>
    <w:p w14:paraId="5F6DC828" w14:textId="77777777" w:rsidR="00053057" w:rsidRPr="00177495" w:rsidRDefault="00053057" w:rsidP="00A56292">
      <w:pPr>
        <w:shd w:val="clear" w:color="auto" w:fill="FFFFFF"/>
        <w:spacing w:after="0" w:line="240" w:lineRule="auto"/>
        <w:jc w:val="center"/>
        <w:rPr>
          <w:rFonts w:ascii="Arial" w:hAnsi="Arial" w:cs="Arial"/>
          <w:b/>
          <w:bCs/>
          <w:sz w:val="24"/>
          <w:szCs w:val="24"/>
          <w:u w:val="single"/>
        </w:rPr>
      </w:pPr>
    </w:p>
    <w:p w14:paraId="1C82F2ED" w14:textId="413C5C40" w:rsidR="00A56292" w:rsidRDefault="00053057" w:rsidP="00A56292">
      <w:pPr>
        <w:shd w:val="clear" w:color="auto" w:fill="FFFFFF"/>
        <w:spacing w:after="0" w:line="240" w:lineRule="auto"/>
        <w:jc w:val="center"/>
        <w:rPr>
          <w:rFonts w:ascii="Arial" w:eastAsia="Times New Roman" w:hAnsi="Arial" w:cs="Arial"/>
          <w:b/>
          <w:bCs/>
          <w:color w:val="222222"/>
          <w:sz w:val="24"/>
          <w:szCs w:val="24"/>
          <w:u w:val="single"/>
          <w:lang w:eastAsia="en-GB"/>
        </w:rPr>
      </w:pPr>
      <w:r w:rsidRPr="00177495">
        <w:rPr>
          <w:rFonts w:ascii="Arial" w:hAnsi="Arial" w:cs="Arial"/>
          <w:b/>
          <w:bCs/>
          <w:sz w:val="24"/>
          <w:szCs w:val="24"/>
          <w:u w:val="single"/>
        </w:rPr>
        <w:t xml:space="preserve">Srečanja </w:t>
      </w:r>
      <w:r w:rsidR="00A56292">
        <w:rPr>
          <w:rFonts w:ascii="Arial" w:hAnsi="Arial" w:cs="Arial"/>
          <w:b/>
          <w:bCs/>
          <w:sz w:val="24"/>
          <w:szCs w:val="24"/>
          <w:u w:val="single"/>
        </w:rPr>
        <w:t xml:space="preserve">so brezplačna </w:t>
      </w:r>
      <w:r w:rsidR="00A56292" w:rsidRPr="00177495">
        <w:rPr>
          <w:rFonts w:ascii="Arial" w:eastAsia="Times New Roman" w:hAnsi="Arial" w:cs="Arial"/>
          <w:b/>
          <w:bCs/>
          <w:color w:val="222222"/>
          <w:sz w:val="24"/>
          <w:szCs w:val="24"/>
          <w:u w:val="single"/>
          <w:lang w:eastAsia="en-GB"/>
        </w:rPr>
        <w:t>in trajajo 90 minut.</w:t>
      </w:r>
    </w:p>
    <w:p w14:paraId="43ABCF4D" w14:textId="77777777" w:rsidR="00A56292" w:rsidRPr="00177495" w:rsidRDefault="00A56292" w:rsidP="00A56292">
      <w:pPr>
        <w:shd w:val="clear" w:color="auto" w:fill="FFFFFF"/>
        <w:spacing w:after="0" w:line="240" w:lineRule="auto"/>
        <w:jc w:val="center"/>
        <w:rPr>
          <w:rFonts w:ascii="Arial" w:eastAsia="Times New Roman" w:hAnsi="Arial" w:cs="Arial"/>
          <w:b/>
          <w:bCs/>
          <w:color w:val="222222"/>
          <w:sz w:val="24"/>
          <w:szCs w:val="24"/>
          <w:u w:val="single"/>
          <w:lang w:eastAsia="en-GB"/>
        </w:rPr>
      </w:pPr>
    </w:p>
    <w:p w14:paraId="22D64AE0" w14:textId="6B84E0F1" w:rsidR="008B37F4" w:rsidRPr="00177495" w:rsidRDefault="00A56292" w:rsidP="00A56292">
      <w:pPr>
        <w:shd w:val="clear" w:color="auto" w:fill="FFFFFF"/>
        <w:spacing w:after="0" w:line="240" w:lineRule="auto"/>
        <w:jc w:val="center"/>
        <w:rPr>
          <w:rFonts w:ascii="Arial" w:hAnsi="Arial" w:cs="Arial"/>
          <w:b/>
          <w:bCs/>
          <w:sz w:val="24"/>
          <w:szCs w:val="24"/>
          <w:u w:val="single"/>
        </w:rPr>
      </w:pPr>
      <w:r>
        <w:rPr>
          <w:rFonts w:ascii="Arial" w:hAnsi="Arial" w:cs="Arial"/>
          <w:b/>
          <w:bCs/>
          <w:sz w:val="24"/>
          <w:szCs w:val="24"/>
          <w:u w:val="single"/>
        </w:rPr>
        <w:t xml:space="preserve">Potekala bodo </w:t>
      </w:r>
      <w:r w:rsidR="00D93F9B" w:rsidRPr="00177495">
        <w:rPr>
          <w:rFonts w:ascii="Arial" w:hAnsi="Arial" w:cs="Arial"/>
          <w:b/>
          <w:bCs/>
          <w:sz w:val="24"/>
          <w:szCs w:val="24"/>
          <w:u w:val="single"/>
        </w:rPr>
        <w:t>v Kulturnem domu Trebnje</w:t>
      </w:r>
      <w:r>
        <w:rPr>
          <w:rFonts w:ascii="Arial" w:hAnsi="Arial" w:cs="Arial"/>
          <w:b/>
          <w:bCs/>
          <w:sz w:val="24"/>
          <w:szCs w:val="24"/>
          <w:u w:val="single"/>
        </w:rPr>
        <w:t xml:space="preserve"> (v neposredni bližini cerkve).</w:t>
      </w:r>
    </w:p>
    <w:p w14:paraId="6F450986" w14:textId="77777777" w:rsidR="00053057" w:rsidRPr="00177495" w:rsidRDefault="00053057" w:rsidP="00A56292">
      <w:pPr>
        <w:shd w:val="clear" w:color="auto" w:fill="FFFFFF"/>
        <w:spacing w:after="0" w:line="240" w:lineRule="auto"/>
        <w:jc w:val="center"/>
        <w:rPr>
          <w:rFonts w:ascii="Arial" w:hAnsi="Arial" w:cs="Arial"/>
          <w:b/>
          <w:bCs/>
          <w:sz w:val="24"/>
          <w:szCs w:val="24"/>
          <w:u w:val="single"/>
        </w:rPr>
      </w:pPr>
    </w:p>
    <w:p w14:paraId="517AB7B5" w14:textId="6BE6806E" w:rsidR="001A3A13" w:rsidRDefault="001A3A13" w:rsidP="00A56292">
      <w:pPr>
        <w:shd w:val="clear" w:color="auto" w:fill="FFFFFF"/>
        <w:spacing w:after="0" w:line="240" w:lineRule="auto"/>
        <w:jc w:val="center"/>
        <w:rPr>
          <w:rFonts w:ascii="Arial" w:eastAsia="Times New Roman" w:hAnsi="Arial" w:cs="Arial"/>
          <w:b/>
          <w:bCs/>
          <w:color w:val="222222"/>
          <w:sz w:val="20"/>
          <w:szCs w:val="20"/>
          <w:lang w:eastAsia="en-GB"/>
        </w:rPr>
      </w:pPr>
    </w:p>
    <w:p w14:paraId="03EF69D3" w14:textId="63B67DFA" w:rsidR="008B37F4" w:rsidRDefault="001A3A13" w:rsidP="00A56292">
      <w:pPr>
        <w:shd w:val="clear" w:color="auto" w:fill="FFFFFF"/>
        <w:spacing w:after="0" w:line="240" w:lineRule="auto"/>
        <w:jc w:val="center"/>
        <w:rPr>
          <w:rFonts w:ascii="Arial" w:eastAsia="Times New Roman" w:hAnsi="Arial" w:cs="Arial"/>
          <w:b/>
          <w:bCs/>
          <w:color w:val="222222"/>
          <w:sz w:val="24"/>
          <w:szCs w:val="24"/>
          <w:u w:val="single"/>
          <w:lang w:eastAsia="en-GB"/>
        </w:rPr>
      </w:pPr>
      <w:r w:rsidRPr="00177495">
        <w:rPr>
          <w:rFonts w:ascii="Arial" w:eastAsia="Times New Roman" w:hAnsi="Arial" w:cs="Arial"/>
          <w:b/>
          <w:bCs/>
          <w:color w:val="222222"/>
          <w:sz w:val="24"/>
          <w:szCs w:val="24"/>
          <w:u w:val="single"/>
          <w:lang w:eastAsia="en-GB"/>
        </w:rPr>
        <w:t>V A B L J E N I !</w:t>
      </w:r>
    </w:p>
    <w:p w14:paraId="6B0BDD79" w14:textId="77777777" w:rsidR="00A56292" w:rsidRPr="00177495" w:rsidRDefault="00A56292" w:rsidP="00A56292">
      <w:pPr>
        <w:shd w:val="clear" w:color="auto" w:fill="FFFFFF"/>
        <w:spacing w:after="0" w:line="240" w:lineRule="auto"/>
        <w:jc w:val="center"/>
        <w:rPr>
          <w:rFonts w:ascii="Arial" w:eastAsia="Times New Roman" w:hAnsi="Arial" w:cs="Arial"/>
          <w:b/>
          <w:bCs/>
          <w:color w:val="222222"/>
          <w:sz w:val="24"/>
          <w:szCs w:val="24"/>
          <w:u w:val="single"/>
          <w:lang w:eastAsia="en-GB"/>
        </w:rPr>
      </w:pPr>
    </w:p>
    <w:p w14:paraId="5F0DC590" w14:textId="77777777" w:rsidR="001A3A13" w:rsidRPr="00177495" w:rsidRDefault="001A3A13" w:rsidP="001A3A13">
      <w:pPr>
        <w:shd w:val="clear" w:color="auto" w:fill="FFFFFF"/>
        <w:spacing w:after="0" w:line="240" w:lineRule="auto"/>
        <w:jc w:val="both"/>
        <w:rPr>
          <w:rFonts w:ascii="Arial" w:eastAsia="Times New Roman" w:hAnsi="Arial" w:cs="Arial"/>
          <w:b/>
          <w:bCs/>
          <w:color w:val="222222"/>
          <w:sz w:val="20"/>
          <w:szCs w:val="20"/>
          <w:lang w:eastAsia="en-GB"/>
        </w:rPr>
      </w:pPr>
    </w:p>
    <w:p w14:paraId="12BB7748" w14:textId="2E4EC8DE" w:rsidR="008B37F4" w:rsidRPr="0039485C" w:rsidRDefault="008B37F4" w:rsidP="008B37F4">
      <w:pPr>
        <w:pStyle w:val="Navadensplet"/>
        <w:shd w:val="clear" w:color="auto" w:fill="FFFFFF"/>
        <w:spacing w:before="0" w:beforeAutospacing="0" w:after="0" w:afterAutospacing="0"/>
        <w:jc w:val="both"/>
        <w:rPr>
          <w:rFonts w:ascii="Arial" w:hAnsi="Arial" w:cs="Arial"/>
          <w:color w:val="222222"/>
          <w:sz w:val="20"/>
          <w:szCs w:val="20"/>
          <w:lang w:val="sl-SI"/>
        </w:rPr>
      </w:pPr>
      <w:r w:rsidRPr="00177495">
        <w:rPr>
          <w:rFonts w:ascii="Arial" w:hAnsi="Arial" w:cs="Arial"/>
          <w:b/>
          <w:bCs/>
          <w:color w:val="FF6600"/>
          <w:sz w:val="20"/>
          <w:szCs w:val="20"/>
          <w:u w:val="single"/>
          <w:lang w:val="sl-SI"/>
        </w:rPr>
        <w:t>10.</w:t>
      </w:r>
      <w:r w:rsidR="00153CD5">
        <w:rPr>
          <w:rFonts w:ascii="Arial" w:hAnsi="Arial" w:cs="Arial"/>
          <w:b/>
          <w:bCs/>
          <w:color w:val="FF6600"/>
          <w:sz w:val="20"/>
          <w:szCs w:val="20"/>
          <w:u w:val="single"/>
          <w:lang w:val="sl-SI"/>
        </w:rPr>
        <w:t xml:space="preserve"> </w:t>
      </w:r>
      <w:r w:rsidRPr="00177495">
        <w:rPr>
          <w:rFonts w:ascii="Arial" w:hAnsi="Arial" w:cs="Arial"/>
          <w:b/>
          <w:bCs/>
          <w:color w:val="FF6600"/>
          <w:sz w:val="20"/>
          <w:szCs w:val="20"/>
          <w:u w:val="single"/>
          <w:lang w:val="sl-SI"/>
        </w:rPr>
        <w:t xml:space="preserve">5. </w:t>
      </w:r>
      <w:r w:rsidR="00153CD5">
        <w:rPr>
          <w:rFonts w:ascii="Arial" w:hAnsi="Arial" w:cs="Arial"/>
          <w:b/>
          <w:bCs/>
          <w:color w:val="FF6600"/>
          <w:sz w:val="20"/>
          <w:szCs w:val="20"/>
          <w:u w:val="single"/>
          <w:lang w:val="sl-SI"/>
        </w:rPr>
        <w:t xml:space="preserve"> 2022 </w:t>
      </w:r>
      <w:r w:rsidRPr="00177495">
        <w:rPr>
          <w:rFonts w:ascii="Arial" w:hAnsi="Arial" w:cs="Arial"/>
          <w:b/>
          <w:bCs/>
          <w:color w:val="FF6600"/>
          <w:sz w:val="20"/>
          <w:szCs w:val="20"/>
          <w:u w:val="single"/>
          <w:lang w:val="sl-SI"/>
        </w:rPr>
        <w:t>ob 16. uri KAKO POSTAVITI MEJO?</w:t>
      </w:r>
      <w:r w:rsidRPr="0039485C">
        <w:rPr>
          <w:rFonts w:ascii="Arial" w:hAnsi="Arial" w:cs="Arial"/>
          <w:b/>
          <w:bCs/>
          <w:color w:val="FF6600"/>
          <w:sz w:val="20"/>
          <w:szCs w:val="20"/>
          <w:lang w:val="sl-SI"/>
        </w:rPr>
        <w:t> </w:t>
      </w:r>
      <w:r w:rsidRPr="0039485C">
        <w:rPr>
          <w:rFonts w:ascii="Arial" w:hAnsi="Arial" w:cs="Arial"/>
          <w:sz w:val="20"/>
          <w:szCs w:val="20"/>
          <w:lang w:val="sl-SI"/>
        </w:rPr>
        <w:t>Kako postaviti mejo, da dosežemo želeno? Kako se odzvati na otrokov upor ob meji? Zakaj je umirjanje pomembno za razvoj možganov? Kaj pa kazen, česa se otroci naučijo ob kaznih? Kakšna je učinkovitost kaznovanja pri opremljanju otroka za spopadanje s »svetom«?</w:t>
      </w:r>
    </w:p>
    <w:p w14:paraId="3CDBBE67" w14:textId="6E6443C1" w:rsidR="008B37F4" w:rsidRDefault="008B37F4" w:rsidP="008B37F4">
      <w:pPr>
        <w:pStyle w:val="Navadensplet"/>
        <w:shd w:val="clear" w:color="auto" w:fill="FFFFFF"/>
        <w:spacing w:before="0" w:beforeAutospacing="0" w:after="0" w:afterAutospacing="0"/>
        <w:jc w:val="both"/>
        <w:rPr>
          <w:rFonts w:ascii="Arial" w:hAnsi="Arial" w:cs="Arial"/>
          <w:b/>
          <w:bCs/>
          <w:sz w:val="20"/>
          <w:szCs w:val="20"/>
          <w:lang w:val="sl-SI"/>
        </w:rPr>
      </w:pPr>
      <w:r w:rsidRPr="0039485C">
        <w:rPr>
          <w:rFonts w:ascii="Arial" w:hAnsi="Arial" w:cs="Arial"/>
          <w:b/>
          <w:bCs/>
          <w:sz w:val="20"/>
          <w:szCs w:val="20"/>
          <w:lang w:val="sl-SI"/>
        </w:rPr>
        <w:t> </w:t>
      </w:r>
    </w:p>
    <w:p w14:paraId="17882DF7" w14:textId="77777777" w:rsidR="00435F23" w:rsidRPr="0039485C" w:rsidRDefault="00435F23" w:rsidP="008B37F4">
      <w:pPr>
        <w:pStyle w:val="Navadensplet"/>
        <w:shd w:val="clear" w:color="auto" w:fill="FFFFFF"/>
        <w:spacing w:before="0" w:beforeAutospacing="0" w:after="0" w:afterAutospacing="0"/>
        <w:jc w:val="both"/>
        <w:rPr>
          <w:rFonts w:ascii="Arial" w:hAnsi="Arial" w:cs="Arial"/>
          <w:color w:val="000000"/>
          <w:sz w:val="20"/>
          <w:szCs w:val="20"/>
          <w:lang w:val="sl-SI"/>
        </w:rPr>
      </w:pPr>
    </w:p>
    <w:p w14:paraId="4207965E" w14:textId="77777777" w:rsidR="00435F23" w:rsidRDefault="00435F23" w:rsidP="008B37F4">
      <w:pPr>
        <w:pStyle w:val="Navadensplet"/>
        <w:shd w:val="clear" w:color="auto" w:fill="FFFFFF"/>
        <w:spacing w:before="0" w:beforeAutospacing="0" w:after="0" w:afterAutospacing="0"/>
        <w:jc w:val="both"/>
        <w:rPr>
          <w:rFonts w:ascii="Arial" w:hAnsi="Arial" w:cs="Arial"/>
          <w:b/>
          <w:bCs/>
          <w:color w:val="FF6600"/>
          <w:sz w:val="20"/>
          <w:szCs w:val="20"/>
          <w:u w:val="single"/>
          <w:lang w:val="sl-SI"/>
        </w:rPr>
      </w:pPr>
    </w:p>
    <w:p w14:paraId="50F71FC3" w14:textId="77777777" w:rsidR="00435F23" w:rsidRDefault="00435F23" w:rsidP="008B37F4">
      <w:pPr>
        <w:pStyle w:val="Navadensplet"/>
        <w:shd w:val="clear" w:color="auto" w:fill="FFFFFF"/>
        <w:spacing w:before="0" w:beforeAutospacing="0" w:after="0" w:afterAutospacing="0"/>
        <w:jc w:val="both"/>
        <w:rPr>
          <w:rFonts w:ascii="Arial" w:hAnsi="Arial" w:cs="Arial"/>
          <w:b/>
          <w:bCs/>
          <w:color w:val="FF6600"/>
          <w:sz w:val="20"/>
          <w:szCs w:val="20"/>
          <w:u w:val="single"/>
          <w:lang w:val="sl-SI"/>
        </w:rPr>
      </w:pPr>
    </w:p>
    <w:p w14:paraId="5B427A30" w14:textId="77777777" w:rsidR="00435F23" w:rsidRDefault="00435F23" w:rsidP="008B37F4">
      <w:pPr>
        <w:pStyle w:val="Navadensplet"/>
        <w:shd w:val="clear" w:color="auto" w:fill="FFFFFF"/>
        <w:spacing w:before="0" w:beforeAutospacing="0" w:after="0" w:afterAutospacing="0"/>
        <w:jc w:val="both"/>
        <w:rPr>
          <w:rFonts w:ascii="Arial" w:hAnsi="Arial" w:cs="Arial"/>
          <w:b/>
          <w:bCs/>
          <w:color w:val="FF6600"/>
          <w:sz w:val="20"/>
          <w:szCs w:val="20"/>
          <w:u w:val="single"/>
          <w:lang w:val="sl-SI"/>
        </w:rPr>
      </w:pPr>
    </w:p>
    <w:p w14:paraId="2B6DA82A" w14:textId="77777777" w:rsidR="00435F23" w:rsidRDefault="00435F23" w:rsidP="008B37F4">
      <w:pPr>
        <w:pStyle w:val="Navadensplet"/>
        <w:shd w:val="clear" w:color="auto" w:fill="FFFFFF"/>
        <w:spacing w:before="0" w:beforeAutospacing="0" w:after="0" w:afterAutospacing="0"/>
        <w:jc w:val="both"/>
        <w:rPr>
          <w:rFonts w:ascii="Arial" w:hAnsi="Arial" w:cs="Arial"/>
          <w:b/>
          <w:bCs/>
          <w:color w:val="FF6600"/>
          <w:sz w:val="20"/>
          <w:szCs w:val="20"/>
          <w:u w:val="single"/>
          <w:lang w:val="sl-SI"/>
        </w:rPr>
      </w:pPr>
    </w:p>
    <w:p w14:paraId="2EE606C8" w14:textId="77777777" w:rsidR="00435F23" w:rsidRDefault="00435F23" w:rsidP="008B37F4">
      <w:pPr>
        <w:pStyle w:val="Navadensplet"/>
        <w:shd w:val="clear" w:color="auto" w:fill="FFFFFF"/>
        <w:spacing w:before="0" w:beforeAutospacing="0" w:after="0" w:afterAutospacing="0"/>
        <w:jc w:val="both"/>
        <w:rPr>
          <w:rFonts w:ascii="Arial" w:hAnsi="Arial" w:cs="Arial"/>
          <w:b/>
          <w:bCs/>
          <w:color w:val="FF6600"/>
          <w:sz w:val="20"/>
          <w:szCs w:val="20"/>
          <w:u w:val="single"/>
          <w:lang w:val="sl-SI"/>
        </w:rPr>
      </w:pPr>
    </w:p>
    <w:p w14:paraId="55244690" w14:textId="2B5CD7E4" w:rsidR="008B37F4" w:rsidRPr="00177495" w:rsidRDefault="008B37F4" w:rsidP="008B37F4">
      <w:pPr>
        <w:pStyle w:val="Navadensplet"/>
        <w:shd w:val="clear" w:color="auto" w:fill="FFFFFF"/>
        <w:spacing w:before="0" w:beforeAutospacing="0" w:after="0" w:afterAutospacing="0"/>
        <w:jc w:val="both"/>
        <w:rPr>
          <w:rFonts w:ascii="Arial" w:hAnsi="Arial" w:cs="Arial"/>
          <w:color w:val="000000"/>
          <w:sz w:val="20"/>
          <w:szCs w:val="20"/>
          <w:u w:val="single"/>
          <w:lang w:val="sl-SI"/>
        </w:rPr>
      </w:pPr>
      <w:r w:rsidRPr="00177495">
        <w:rPr>
          <w:rFonts w:ascii="Arial" w:hAnsi="Arial" w:cs="Arial"/>
          <w:b/>
          <w:bCs/>
          <w:color w:val="FF6600"/>
          <w:sz w:val="20"/>
          <w:szCs w:val="20"/>
          <w:u w:val="single"/>
          <w:lang w:val="sl-SI"/>
        </w:rPr>
        <w:t>17.</w:t>
      </w:r>
      <w:r w:rsidR="00153CD5">
        <w:rPr>
          <w:rFonts w:ascii="Arial" w:hAnsi="Arial" w:cs="Arial"/>
          <w:b/>
          <w:bCs/>
          <w:color w:val="FF6600"/>
          <w:sz w:val="20"/>
          <w:szCs w:val="20"/>
          <w:u w:val="single"/>
          <w:lang w:val="sl-SI"/>
        </w:rPr>
        <w:t xml:space="preserve"> </w:t>
      </w:r>
      <w:r w:rsidRPr="00177495">
        <w:rPr>
          <w:rFonts w:ascii="Arial" w:hAnsi="Arial" w:cs="Arial"/>
          <w:b/>
          <w:bCs/>
          <w:color w:val="FF6600"/>
          <w:sz w:val="20"/>
          <w:szCs w:val="20"/>
          <w:u w:val="single"/>
          <w:lang w:val="sl-SI"/>
        </w:rPr>
        <w:t xml:space="preserve">5. </w:t>
      </w:r>
      <w:r w:rsidR="00153CD5">
        <w:rPr>
          <w:rFonts w:ascii="Arial" w:hAnsi="Arial" w:cs="Arial"/>
          <w:b/>
          <w:bCs/>
          <w:color w:val="FF6600"/>
          <w:sz w:val="20"/>
          <w:szCs w:val="20"/>
          <w:u w:val="single"/>
          <w:lang w:val="sl-SI"/>
        </w:rPr>
        <w:t xml:space="preserve">2022 </w:t>
      </w:r>
      <w:r w:rsidRPr="00177495">
        <w:rPr>
          <w:rFonts w:ascii="Arial" w:hAnsi="Arial" w:cs="Arial"/>
          <w:b/>
          <w:bCs/>
          <w:color w:val="FF6600"/>
          <w:sz w:val="20"/>
          <w:szCs w:val="20"/>
          <w:u w:val="single"/>
          <w:lang w:val="sl-SI"/>
        </w:rPr>
        <w:t>ob 16. uri ODZIV NA TRMO IN DRUGE ČUSTVENE STISKE</w:t>
      </w:r>
    </w:p>
    <w:p w14:paraId="6BB3F7A6" w14:textId="77777777" w:rsidR="008B37F4" w:rsidRPr="0039485C" w:rsidRDefault="008B37F4" w:rsidP="008B37F4">
      <w:pPr>
        <w:pStyle w:val="Navadensplet"/>
        <w:shd w:val="clear" w:color="auto" w:fill="FFFFFF"/>
        <w:spacing w:before="0" w:beforeAutospacing="0" w:after="0" w:afterAutospacing="0"/>
        <w:jc w:val="both"/>
        <w:rPr>
          <w:rFonts w:ascii="Arial" w:hAnsi="Arial" w:cs="Arial"/>
          <w:color w:val="000000"/>
          <w:sz w:val="20"/>
          <w:szCs w:val="20"/>
          <w:lang w:val="sl-SI"/>
        </w:rPr>
      </w:pPr>
      <w:r w:rsidRPr="0039485C">
        <w:rPr>
          <w:rFonts w:ascii="Arial" w:hAnsi="Arial" w:cs="Arial"/>
          <w:sz w:val="20"/>
          <w:szCs w:val="20"/>
          <w:lang w:val="sl-SI"/>
        </w:rPr>
        <w:t>Kako odreagirati, ko se otrok trma? Zakaj je trma pomembna in kaj razkriva v razvoju možganov? Kako lahko starši pomagajo razviti mehanizem obvladovanja svojih čutenj pri otrocih? Kako se odzivati na otrokova doživljanja (jeze, žalosti strahu, sramu …)? Kaj lahko pričakujemo ob ignoriranju ali zavračanju čustvenih izbruhov otroka?</w:t>
      </w:r>
    </w:p>
    <w:p w14:paraId="72308660" w14:textId="77777777" w:rsidR="008B37F4" w:rsidRPr="0039485C" w:rsidRDefault="008B37F4" w:rsidP="008B37F4">
      <w:pPr>
        <w:pStyle w:val="Navadensplet"/>
        <w:shd w:val="clear" w:color="auto" w:fill="FFFFFF"/>
        <w:spacing w:before="0" w:beforeAutospacing="0" w:after="0" w:afterAutospacing="0"/>
        <w:jc w:val="both"/>
        <w:rPr>
          <w:rFonts w:ascii="Arial" w:hAnsi="Arial" w:cs="Arial"/>
          <w:color w:val="000000"/>
          <w:sz w:val="20"/>
          <w:szCs w:val="20"/>
          <w:lang w:val="sl-SI"/>
        </w:rPr>
      </w:pPr>
      <w:r w:rsidRPr="0039485C">
        <w:rPr>
          <w:rFonts w:ascii="Arial" w:hAnsi="Arial" w:cs="Arial"/>
          <w:b/>
          <w:bCs/>
          <w:sz w:val="20"/>
          <w:szCs w:val="20"/>
          <w:lang w:val="sl-SI"/>
        </w:rPr>
        <w:t> </w:t>
      </w:r>
    </w:p>
    <w:p w14:paraId="4AA00071" w14:textId="64C9E1B3" w:rsidR="008B37F4" w:rsidRPr="00177495" w:rsidRDefault="008B37F4" w:rsidP="008B37F4">
      <w:pPr>
        <w:pStyle w:val="Navadensplet"/>
        <w:shd w:val="clear" w:color="auto" w:fill="FFFFFF"/>
        <w:spacing w:before="0" w:beforeAutospacing="0" w:after="0" w:afterAutospacing="0"/>
        <w:jc w:val="both"/>
        <w:rPr>
          <w:rFonts w:ascii="Arial" w:hAnsi="Arial" w:cs="Arial"/>
          <w:color w:val="000000"/>
          <w:sz w:val="20"/>
          <w:szCs w:val="20"/>
          <w:u w:val="single"/>
          <w:lang w:val="sl-SI"/>
        </w:rPr>
      </w:pPr>
      <w:r w:rsidRPr="00177495">
        <w:rPr>
          <w:rFonts w:ascii="Arial" w:hAnsi="Arial" w:cs="Arial"/>
          <w:b/>
          <w:bCs/>
          <w:color w:val="FF6600"/>
          <w:sz w:val="20"/>
          <w:szCs w:val="20"/>
          <w:u w:val="single"/>
          <w:lang w:val="sl-SI"/>
        </w:rPr>
        <w:t>24.</w:t>
      </w:r>
      <w:r w:rsidR="00153CD5">
        <w:rPr>
          <w:rFonts w:ascii="Arial" w:hAnsi="Arial" w:cs="Arial"/>
          <w:b/>
          <w:bCs/>
          <w:color w:val="FF6600"/>
          <w:sz w:val="20"/>
          <w:szCs w:val="20"/>
          <w:u w:val="single"/>
          <w:lang w:val="sl-SI"/>
        </w:rPr>
        <w:t xml:space="preserve"> </w:t>
      </w:r>
      <w:r w:rsidRPr="00177495">
        <w:rPr>
          <w:rFonts w:ascii="Arial" w:hAnsi="Arial" w:cs="Arial"/>
          <w:b/>
          <w:bCs/>
          <w:color w:val="FF6600"/>
          <w:sz w:val="20"/>
          <w:szCs w:val="20"/>
          <w:u w:val="single"/>
          <w:lang w:val="sl-SI"/>
        </w:rPr>
        <w:t>5.</w:t>
      </w:r>
      <w:r w:rsidR="00153CD5">
        <w:rPr>
          <w:rFonts w:ascii="Arial" w:hAnsi="Arial" w:cs="Arial"/>
          <w:b/>
          <w:bCs/>
          <w:color w:val="FF6600"/>
          <w:sz w:val="20"/>
          <w:szCs w:val="20"/>
          <w:u w:val="single"/>
          <w:lang w:val="sl-SI"/>
        </w:rPr>
        <w:t xml:space="preserve"> 2022</w:t>
      </w:r>
      <w:r w:rsidRPr="00177495">
        <w:rPr>
          <w:rFonts w:ascii="Arial" w:hAnsi="Arial" w:cs="Arial"/>
          <w:b/>
          <w:bCs/>
          <w:color w:val="FF6600"/>
          <w:sz w:val="20"/>
          <w:szCs w:val="20"/>
          <w:u w:val="single"/>
          <w:lang w:val="sl-SI"/>
        </w:rPr>
        <w:t xml:space="preserve"> ob 16. uri SPODBUDA OTROKOVI SAMOSTOJNOSTI</w:t>
      </w:r>
    </w:p>
    <w:p w14:paraId="773DDAB8" w14:textId="77777777" w:rsidR="008B37F4" w:rsidRPr="0039485C" w:rsidRDefault="008B37F4" w:rsidP="008B37F4">
      <w:pPr>
        <w:pStyle w:val="Navadensplet"/>
        <w:shd w:val="clear" w:color="auto" w:fill="FFFFFF"/>
        <w:spacing w:before="0" w:beforeAutospacing="0" w:after="0" w:afterAutospacing="0"/>
        <w:jc w:val="both"/>
        <w:rPr>
          <w:rFonts w:ascii="Arial" w:hAnsi="Arial" w:cs="Arial"/>
          <w:color w:val="000000"/>
          <w:sz w:val="20"/>
          <w:szCs w:val="20"/>
          <w:lang w:val="sl-SI"/>
        </w:rPr>
      </w:pPr>
      <w:r w:rsidRPr="0039485C">
        <w:rPr>
          <w:rFonts w:ascii="Arial" w:hAnsi="Arial" w:cs="Arial"/>
          <w:sz w:val="20"/>
          <w:szCs w:val="20"/>
          <w:lang w:val="sl-SI"/>
        </w:rPr>
        <w:t>Kako vzpostaviti varno navezanost? Kako pomagati otroku, da postane samostojen? Kaj pomeni, če imamo doma »očkovo princesko ali maminega sinčka«? Kako partnerstvo spodbuja otrokovo samostojnost?</w:t>
      </w:r>
    </w:p>
    <w:p w14:paraId="1AFCC5B9" w14:textId="77777777" w:rsidR="008B37F4" w:rsidRPr="0039485C" w:rsidRDefault="008B37F4" w:rsidP="008B37F4">
      <w:pPr>
        <w:pStyle w:val="Navadensplet"/>
        <w:shd w:val="clear" w:color="auto" w:fill="FFFFFF"/>
        <w:spacing w:before="0" w:beforeAutospacing="0" w:after="0" w:afterAutospacing="0"/>
        <w:jc w:val="both"/>
        <w:rPr>
          <w:rFonts w:ascii="Arial" w:hAnsi="Arial" w:cs="Arial"/>
          <w:color w:val="000000"/>
          <w:sz w:val="20"/>
          <w:szCs w:val="20"/>
          <w:lang w:val="sl-SI"/>
        </w:rPr>
      </w:pPr>
      <w:r w:rsidRPr="0039485C">
        <w:rPr>
          <w:rFonts w:ascii="Arial" w:hAnsi="Arial" w:cs="Arial"/>
          <w:b/>
          <w:bCs/>
          <w:sz w:val="20"/>
          <w:szCs w:val="20"/>
          <w:lang w:val="sl-SI"/>
        </w:rPr>
        <w:t> </w:t>
      </w:r>
    </w:p>
    <w:p w14:paraId="6E3A0DDD" w14:textId="58D46DC1" w:rsidR="008B37F4" w:rsidRPr="00177495" w:rsidRDefault="008B37F4" w:rsidP="008B37F4">
      <w:pPr>
        <w:pStyle w:val="Navadensplet"/>
        <w:shd w:val="clear" w:color="auto" w:fill="FFFFFF"/>
        <w:spacing w:before="0" w:beforeAutospacing="0" w:after="0" w:afterAutospacing="0"/>
        <w:jc w:val="both"/>
        <w:rPr>
          <w:rFonts w:ascii="Arial" w:hAnsi="Arial" w:cs="Arial"/>
          <w:color w:val="000000"/>
          <w:sz w:val="20"/>
          <w:szCs w:val="20"/>
          <w:u w:val="single"/>
          <w:lang w:val="sl-SI"/>
        </w:rPr>
      </w:pPr>
      <w:r w:rsidRPr="00177495">
        <w:rPr>
          <w:rFonts w:ascii="Arial" w:hAnsi="Arial" w:cs="Arial"/>
          <w:b/>
          <w:bCs/>
          <w:color w:val="FF6600"/>
          <w:sz w:val="20"/>
          <w:szCs w:val="20"/>
          <w:u w:val="single"/>
          <w:lang w:val="sl-SI"/>
        </w:rPr>
        <w:t>31.</w:t>
      </w:r>
      <w:r w:rsidR="00153CD5">
        <w:rPr>
          <w:rFonts w:ascii="Arial" w:hAnsi="Arial" w:cs="Arial"/>
          <w:b/>
          <w:bCs/>
          <w:color w:val="FF6600"/>
          <w:sz w:val="20"/>
          <w:szCs w:val="20"/>
          <w:u w:val="single"/>
          <w:lang w:val="sl-SI"/>
        </w:rPr>
        <w:t xml:space="preserve"> </w:t>
      </w:r>
      <w:r w:rsidRPr="00177495">
        <w:rPr>
          <w:rFonts w:ascii="Arial" w:hAnsi="Arial" w:cs="Arial"/>
          <w:b/>
          <w:bCs/>
          <w:color w:val="FF6600"/>
          <w:sz w:val="20"/>
          <w:szCs w:val="20"/>
          <w:u w:val="single"/>
          <w:lang w:val="sl-SI"/>
        </w:rPr>
        <w:t xml:space="preserve">5. </w:t>
      </w:r>
      <w:r w:rsidR="00153CD5">
        <w:rPr>
          <w:rFonts w:ascii="Arial" w:hAnsi="Arial" w:cs="Arial"/>
          <w:b/>
          <w:bCs/>
          <w:color w:val="FF6600"/>
          <w:sz w:val="20"/>
          <w:szCs w:val="20"/>
          <w:u w:val="single"/>
          <w:lang w:val="sl-SI"/>
        </w:rPr>
        <w:t xml:space="preserve">2022 </w:t>
      </w:r>
      <w:bookmarkStart w:id="0" w:name="_GoBack"/>
      <w:bookmarkEnd w:id="0"/>
      <w:r w:rsidRPr="00177495">
        <w:rPr>
          <w:rFonts w:ascii="Arial" w:hAnsi="Arial" w:cs="Arial"/>
          <w:b/>
          <w:bCs/>
          <w:color w:val="FF6600"/>
          <w:sz w:val="20"/>
          <w:szCs w:val="20"/>
          <w:u w:val="single"/>
          <w:lang w:val="sl-SI"/>
        </w:rPr>
        <w:t>ob 16. uri RAZVOJ MOŽGANOV SKOZI ODNOSE</w:t>
      </w:r>
    </w:p>
    <w:p w14:paraId="4432D850" w14:textId="77777777" w:rsidR="008B37F4" w:rsidRPr="0039485C" w:rsidRDefault="008B37F4" w:rsidP="008B37F4">
      <w:pPr>
        <w:pStyle w:val="Navadensplet"/>
        <w:shd w:val="clear" w:color="auto" w:fill="FFFFFF"/>
        <w:spacing w:before="0" w:beforeAutospacing="0" w:after="0" w:afterAutospacing="0"/>
        <w:jc w:val="both"/>
        <w:rPr>
          <w:rFonts w:ascii="Arial" w:hAnsi="Arial" w:cs="Arial"/>
          <w:color w:val="000000"/>
          <w:sz w:val="20"/>
          <w:szCs w:val="20"/>
          <w:lang w:val="sl-SI"/>
        </w:rPr>
      </w:pPr>
      <w:r w:rsidRPr="0039485C">
        <w:rPr>
          <w:rFonts w:ascii="Arial" w:hAnsi="Arial" w:cs="Arial"/>
          <w:color w:val="000000"/>
          <w:sz w:val="20"/>
          <w:szCs w:val="20"/>
          <w:lang w:val="sl-SI"/>
        </w:rPr>
        <w:t>Temeljni odnos z mamo in očetom pomeni odskočno desko za čustveni in socialni razvoj otroka. Kako pa lahko pri razvoju možganov ustvarimo izhodišče za dober samoregulativni sistem v bodoče? Kaj se vzbudi v naši notranjosti, da nam včasih onemogoča takšen stik in povezanost z otrokom kot si ga želimo?</w:t>
      </w:r>
    </w:p>
    <w:p w14:paraId="6DA146CF" w14:textId="7ADA8897" w:rsidR="008B37F4" w:rsidRDefault="008B37F4" w:rsidP="008B37F4">
      <w:pPr>
        <w:spacing w:line="240" w:lineRule="auto"/>
        <w:jc w:val="both"/>
        <w:rPr>
          <w:sz w:val="20"/>
          <w:szCs w:val="20"/>
        </w:rPr>
      </w:pPr>
    </w:p>
    <w:p w14:paraId="2CB71426" w14:textId="6CE4B459" w:rsidR="00435F23" w:rsidRPr="00435F23" w:rsidRDefault="00435F23" w:rsidP="008B37F4">
      <w:pPr>
        <w:spacing w:line="240" w:lineRule="auto"/>
        <w:jc w:val="both"/>
        <w:rPr>
          <w:rFonts w:ascii="Arial" w:hAnsi="Arial" w:cs="Arial"/>
          <w:sz w:val="20"/>
          <w:szCs w:val="20"/>
        </w:rPr>
      </w:pPr>
      <w:r w:rsidRPr="00435F23">
        <w:rPr>
          <w:rFonts w:ascii="Arial" w:hAnsi="Arial" w:cs="Arial"/>
          <w:sz w:val="20"/>
          <w:szCs w:val="20"/>
        </w:rPr>
        <w:t>Priporočljiva udeležba na vseh srečanjih, ker se vsebinsko navezujejo.</w:t>
      </w:r>
    </w:p>
    <w:p w14:paraId="711CD9C0" w14:textId="77777777" w:rsidR="00435F23" w:rsidRDefault="00435F23" w:rsidP="008B37F4">
      <w:pPr>
        <w:spacing w:line="240" w:lineRule="auto"/>
        <w:jc w:val="both"/>
        <w:rPr>
          <w:sz w:val="20"/>
          <w:szCs w:val="20"/>
        </w:rPr>
      </w:pPr>
    </w:p>
    <w:p w14:paraId="5F26538E" w14:textId="6034E2E9" w:rsidR="008B37F4" w:rsidRPr="0039485C" w:rsidRDefault="008D66B0" w:rsidP="008B37F4">
      <w:pPr>
        <w:spacing w:line="240" w:lineRule="auto"/>
        <w:jc w:val="both"/>
        <w:rPr>
          <w:sz w:val="20"/>
          <w:szCs w:val="20"/>
        </w:rPr>
      </w:pPr>
      <w:r>
        <w:rPr>
          <w:rFonts w:ascii="Arial" w:eastAsia="Times New Roman" w:hAnsi="Arial" w:cs="Arial"/>
          <w:sz w:val="20"/>
          <w:szCs w:val="20"/>
          <w:lang w:eastAsia="sl-SI"/>
        </w:rPr>
        <w:t xml:space="preserve">Za vse dodatne informacije </w:t>
      </w:r>
      <w:r w:rsidR="001A1C00">
        <w:rPr>
          <w:rFonts w:ascii="Arial" w:eastAsia="Times New Roman" w:hAnsi="Arial" w:cs="Arial"/>
          <w:sz w:val="20"/>
          <w:szCs w:val="20"/>
          <w:lang w:eastAsia="sl-SI"/>
        </w:rPr>
        <w:t xml:space="preserve">smo vam na voljo na tel. št. </w:t>
      </w:r>
      <w:r w:rsidR="00315507">
        <w:rPr>
          <w:rFonts w:ascii="Arial" w:eastAsia="Times New Roman" w:hAnsi="Arial" w:cs="Arial"/>
          <w:sz w:val="20"/>
          <w:szCs w:val="20"/>
          <w:lang w:eastAsia="sl-SI"/>
        </w:rPr>
        <w:t>07 348 1 583 ali 07 348 1 570 (CSD DBK Enota Trebnje)</w:t>
      </w:r>
      <w:r w:rsidR="00783B56">
        <w:rPr>
          <w:rFonts w:ascii="Arial" w:eastAsia="Times New Roman" w:hAnsi="Arial" w:cs="Arial"/>
          <w:sz w:val="20"/>
          <w:szCs w:val="20"/>
          <w:lang w:eastAsia="sl-SI"/>
        </w:rPr>
        <w:t xml:space="preserve"> ali na </w:t>
      </w:r>
      <w:hyperlink r:id="rId10" w:history="1">
        <w:r w:rsidR="00783B56">
          <w:rPr>
            <w:rStyle w:val="Hiperpovezava"/>
          </w:rPr>
          <w:t>gpcsd.treb@gov.si</w:t>
        </w:r>
      </w:hyperlink>
    </w:p>
    <w:p w14:paraId="7ED7E208" w14:textId="77777777" w:rsidR="0071008C" w:rsidRDefault="0071008C"/>
    <w:sectPr w:rsidR="0071008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96EC9" w14:textId="77777777" w:rsidR="00344666" w:rsidRDefault="00344666">
      <w:pPr>
        <w:spacing w:after="0" w:line="240" w:lineRule="auto"/>
      </w:pPr>
      <w:r>
        <w:separator/>
      </w:r>
    </w:p>
  </w:endnote>
  <w:endnote w:type="continuationSeparator" w:id="0">
    <w:p w14:paraId="0E1D97A0" w14:textId="77777777" w:rsidR="00344666" w:rsidRDefault="0034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B953" w14:textId="77777777" w:rsidR="00344666" w:rsidRDefault="00344666">
      <w:pPr>
        <w:spacing w:after="0" w:line="240" w:lineRule="auto"/>
      </w:pPr>
      <w:r>
        <w:separator/>
      </w:r>
    </w:p>
  </w:footnote>
  <w:footnote w:type="continuationSeparator" w:id="0">
    <w:p w14:paraId="3536B346" w14:textId="77777777" w:rsidR="00344666" w:rsidRDefault="00344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22C0" w14:textId="77777777" w:rsidR="00EB7B0B" w:rsidRDefault="008073EF">
    <w:pPr>
      <w:pStyle w:val="Glava"/>
    </w:pPr>
    <w:r>
      <w:rPr>
        <w:noProof/>
        <w:lang w:val="en-US"/>
      </w:rPr>
      <w:drawing>
        <wp:inline distT="0" distB="0" distL="0" distR="0" wp14:anchorId="44B7716A" wp14:editId="4C86BABC">
          <wp:extent cx="5288915" cy="828040"/>
          <wp:effectExtent l="0" t="0" r="6985" b="0"/>
          <wp:docPr id="2" name="Slika 2" descr="dopisni-list_nov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ni-list_nov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915"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8CD"/>
    <w:multiLevelType w:val="hybridMultilevel"/>
    <w:tmpl w:val="AC42C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C4C1F45"/>
    <w:multiLevelType w:val="hybridMultilevel"/>
    <w:tmpl w:val="B42EE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CA"/>
    <w:rsid w:val="00030845"/>
    <w:rsid w:val="00053057"/>
    <w:rsid w:val="00107DBD"/>
    <w:rsid w:val="00153CD5"/>
    <w:rsid w:val="00177495"/>
    <w:rsid w:val="001A1C00"/>
    <w:rsid w:val="001A3A13"/>
    <w:rsid w:val="00201E32"/>
    <w:rsid w:val="0024697E"/>
    <w:rsid w:val="002506CA"/>
    <w:rsid w:val="00267FB1"/>
    <w:rsid w:val="00315507"/>
    <w:rsid w:val="00344666"/>
    <w:rsid w:val="00344DFF"/>
    <w:rsid w:val="003F2577"/>
    <w:rsid w:val="00435F23"/>
    <w:rsid w:val="0051086B"/>
    <w:rsid w:val="00531C92"/>
    <w:rsid w:val="005D69ED"/>
    <w:rsid w:val="0071008C"/>
    <w:rsid w:val="00783B56"/>
    <w:rsid w:val="007A5646"/>
    <w:rsid w:val="007E4C76"/>
    <w:rsid w:val="008073EF"/>
    <w:rsid w:val="008B37F4"/>
    <w:rsid w:val="008D66B0"/>
    <w:rsid w:val="009808AF"/>
    <w:rsid w:val="009C4C67"/>
    <w:rsid w:val="00A56292"/>
    <w:rsid w:val="00A97509"/>
    <w:rsid w:val="00AA5DF1"/>
    <w:rsid w:val="00AF4F86"/>
    <w:rsid w:val="00B20FFF"/>
    <w:rsid w:val="00BF403D"/>
    <w:rsid w:val="00CA036C"/>
    <w:rsid w:val="00D3192D"/>
    <w:rsid w:val="00D93F9B"/>
    <w:rsid w:val="00F0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C20"/>
  <w15:chartTrackingRefBased/>
  <w15:docId w15:val="{EE705312-D228-4A84-A7F6-1F0CE101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06CA"/>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06CA"/>
    <w:pPr>
      <w:ind w:left="720"/>
      <w:contextualSpacing/>
    </w:pPr>
  </w:style>
  <w:style w:type="paragraph" w:styleId="Glava">
    <w:name w:val="header"/>
    <w:basedOn w:val="Navaden"/>
    <w:link w:val="GlavaZnak"/>
    <w:uiPriority w:val="99"/>
    <w:unhideWhenUsed/>
    <w:rsid w:val="002506CA"/>
    <w:pPr>
      <w:tabs>
        <w:tab w:val="center" w:pos="4536"/>
        <w:tab w:val="right" w:pos="9072"/>
      </w:tabs>
      <w:spacing w:after="0" w:line="240" w:lineRule="auto"/>
    </w:pPr>
  </w:style>
  <w:style w:type="character" w:customStyle="1" w:styleId="GlavaZnak">
    <w:name w:val="Glava Znak"/>
    <w:basedOn w:val="Privzetapisavaodstavka"/>
    <w:link w:val="Glava"/>
    <w:uiPriority w:val="99"/>
    <w:rsid w:val="002506CA"/>
    <w:rPr>
      <w:lang w:val="sl-SI"/>
    </w:rPr>
  </w:style>
  <w:style w:type="paragraph" w:styleId="Navadensplet">
    <w:name w:val="Normal (Web)"/>
    <w:basedOn w:val="Navaden"/>
    <w:uiPriority w:val="99"/>
    <w:semiHidden/>
    <w:unhideWhenUsed/>
    <w:rsid w:val="008B37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povezava">
    <w:name w:val="Hyperlink"/>
    <w:basedOn w:val="Privzetapisavaodstavka"/>
    <w:uiPriority w:val="99"/>
    <w:semiHidden/>
    <w:unhideWhenUsed/>
    <w:rsid w:val="00783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csd.treb@gov.si" TargetMode="External"/><Relationship Id="rId4" Type="http://schemas.openxmlformats.org/officeDocument/2006/relationships/webSettings" Target="webSettings.xml"/><Relationship Id="rId9" Type="http://schemas.openxmlformats.org/officeDocument/2006/relationships/hyperlink" Target="mailto:gpcsd.treb@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434</Words>
  <Characters>2475</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Kovacevic</dc:creator>
  <cp:keywords/>
  <dc:description/>
  <cp:lastModifiedBy>Ime in Priimek</cp:lastModifiedBy>
  <cp:revision>29</cp:revision>
  <dcterms:created xsi:type="dcterms:W3CDTF">2022-04-11T09:24:00Z</dcterms:created>
  <dcterms:modified xsi:type="dcterms:W3CDTF">2022-04-12T05:32:00Z</dcterms:modified>
</cp:coreProperties>
</file>